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48AD82" w14:textId="01ABA552" w:rsidR="00722DCC" w:rsidRPr="007358A8" w:rsidRDefault="00722DCC">
      <w:pPr>
        <w:rPr>
          <w:rFonts w:ascii="Georgia" w:hAnsi="Georgia"/>
        </w:rPr>
      </w:pPr>
      <w:bookmarkStart w:id="0" w:name="_GoBack"/>
      <w:bookmarkEnd w:id="0"/>
    </w:p>
    <w:p w14:paraId="1A35260D" w14:textId="77777777" w:rsidR="00722DCC" w:rsidRPr="007358A8" w:rsidRDefault="00722DCC">
      <w:pPr>
        <w:rPr>
          <w:rFonts w:ascii="Georgia" w:hAnsi="Georgia"/>
        </w:rPr>
      </w:pPr>
    </w:p>
    <w:p w14:paraId="040181B1" w14:textId="77777777" w:rsidR="00722DCC" w:rsidRPr="007358A8" w:rsidRDefault="00722DCC">
      <w:pPr>
        <w:rPr>
          <w:rFonts w:ascii="Georgia" w:hAnsi="Georgia"/>
        </w:rPr>
      </w:pPr>
    </w:p>
    <w:p w14:paraId="08ADBD19" w14:textId="4A4FB3EC" w:rsidR="00722DCC" w:rsidRPr="007358A8" w:rsidRDefault="00722DCC">
      <w:pPr>
        <w:rPr>
          <w:rFonts w:ascii="Georgia" w:hAnsi="Georgia"/>
        </w:rPr>
      </w:pPr>
    </w:p>
    <w:p w14:paraId="08576CAA" w14:textId="6A80DA3E" w:rsidR="008E3006" w:rsidRPr="007358A8" w:rsidRDefault="008E3006">
      <w:pPr>
        <w:rPr>
          <w:rFonts w:ascii="Georgia" w:hAnsi="Georgia"/>
        </w:rPr>
      </w:pPr>
    </w:p>
    <w:p w14:paraId="0C3C1FC2" w14:textId="349BA84F" w:rsidR="00722DCC" w:rsidRPr="007358A8" w:rsidRDefault="00722DCC">
      <w:pPr>
        <w:rPr>
          <w:rFonts w:ascii="Georgia" w:hAnsi="Georgia"/>
        </w:rPr>
      </w:pPr>
    </w:p>
    <w:p w14:paraId="7A278015" w14:textId="5294C127" w:rsidR="000218C3" w:rsidRDefault="000218C3" w:rsidP="00987CC2">
      <w:pPr>
        <w:rPr>
          <w:rFonts w:ascii="Arial" w:eastAsia="Calibri" w:hAnsi="Arial" w:cs="Arial"/>
          <w:b/>
          <w:bCs/>
          <w:color w:val="000000"/>
          <w:lang w:val="en-GB" w:eastAsia="en-GB"/>
        </w:rPr>
      </w:pPr>
      <w:r w:rsidRPr="007358A8">
        <w:rPr>
          <w:rFonts w:ascii="Georgia" w:hAnsi="Georgia" w:cs="Arial"/>
          <w:b/>
          <w:bCs/>
          <w:noProof/>
          <w:color w:val="000000"/>
          <w:lang w:val="en-GB" w:eastAsia="en-GB"/>
        </w:rPr>
        <w:drawing>
          <wp:anchor distT="0" distB="0" distL="114300" distR="114300" simplePos="0" relativeHeight="251659264" behindDoc="0" locked="0" layoutInCell="1" allowOverlap="1" wp14:anchorId="217F8086" wp14:editId="3046AD9D">
            <wp:simplePos x="0" y="0"/>
            <wp:positionH relativeFrom="margin">
              <wp:align>left</wp:align>
            </wp:positionH>
            <wp:positionV relativeFrom="paragraph">
              <wp:posOffset>14605</wp:posOffset>
            </wp:positionV>
            <wp:extent cx="2089785" cy="332105"/>
            <wp:effectExtent l="0" t="0" r="5715" b="0"/>
            <wp:wrapNone/>
            <wp:docPr id="1" name="Picture 2" descr="n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rr"/>
                    <pic:cNvPicPr>
                      <a:picLocks noChangeAspect="1" noChangeArrowheads="1"/>
                    </pic:cNvPicPr>
                  </pic:nvPicPr>
                  <pic:blipFill>
                    <a:blip r:embed="rId7" cstate="print"/>
                    <a:srcRect/>
                    <a:stretch>
                      <a:fillRect/>
                    </a:stretch>
                  </pic:blipFill>
                  <pic:spPr bwMode="auto">
                    <a:xfrm>
                      <a:off x="0" y="0"/>
                      <a:ext cx="2089785" cy="332105"/>
                    </a:xfrm>
                    <a:prstGeom prst="rect">
                      <a:avLst/>
                    </a:prstGeom>
                    <a:noFill/>
                    <a:ln w="9525">
                      <a:noFill/>
                      <a:miter lim="800000"/>
                      <a:headEnd/>
                      <a:tailEnd/>
                    </a:ln>
                  </pic:spPr>
                </pic:pic>
              </a:graphicData>
            </a:graphic>
          </wp:anchor>
        </w:drawing>
      </w:r>
    </w:p>
    <w:p w14:paraId="5869A575" w14:textId="77777777" w:rsidR="000218C3" w:rsidRDefault="000218C3" w:rsidP="00987CC2">
      <w:pPr>
        <w:rPr>
          <w:rFonts w:ascii="Arial" w:eastAsia="Calibri" w:hAnsi="Arial" w:cs="Arial"/>
          <w:b/>
          <w:bCs/>
          <w:color w:val="000000"/>
          <w:lang w:val="en-GB" w:eastAsia="en-GB"/>
        </w:rPr>
      </w:pPr>
    </w:p>
    <w:p w14:paraId="67FD4ED8" w14:textId="77777777" w:rsidR="000218C3" w:rsidRDefault="000218C3" w:rsidP="00987CC2">
      <w:pPr>
        <w:rPr>
          <w:rFonts w:ascii="Arial" w:eastAsia="Calibri" w:hAnsi="Arial" w:cs="Arial"/>
          <w:b/>
          <w:bCs/>
          <w:color w:val="000000"/>
          <w:lang w:val="en-GB" w:eastAsia="en-GB"/>
        </w:rPr>
      </w:pPr>
    </w:p>
    <w:p w14:paraId="5EF94C2D" w14:textId="77777777" w:rsidR="001662E0" w:rsidRPr="006419D1" w:rsidRDefault="001662E0" w:rsidP="001662E0">
      <w:pPr>
        <w:spacing w:before="100" w:beforeAutospacing="1" w:after="100" w:afterAutospacing="1"/>
        <w:jc w:val="both"/>
        <w:rPr>
          <w:rFonts w:ascii="Times New Roman" w:eastAsia="Times New Roman" w:hAnsi="Times New Roman" w:cs="Times New Roman"/>
          <w:color w:val="000000"/>
          <w:sz w:val="20"/>
          <w:szCs w:val="20"/>
          <w:lang w:eastAsia="en-GB"/>
        </w:rPr>
      </w:pPr>
      <w:r w:rsidRPr="006419D1">
        <w:rPr>
          <w:rFonts w:ascii="Times New Roman" w:eastAsia="Times New Roman" w:hAnsi="Times New Roman" w:cs="Times New Roman"/>
          <w:b/>
          <w:bCs/>
          <w:color w:val="000000"/>
          <w:sz w:val="20"/>
          <w:szCs w:val="20"/>
          <w:lang w:eastAsia="en-GB"/>
        </w:rPr>
        <w:t>SEARCH TO FIND 20</w:t>
      </w:r>
      <w:r w:rsidRPr="001662E0">
        <w:rPr>
          <w:rFonts w:ascii="Times New Roman" w:eastAsia="Times New Roman" w:hAnsi="Times New Roman" w:cs="Times New Roman"/>
          <w:b/>
          <w:bCs/>
          <w:color w:val="000000"/>
          <w:sz w:val="20"/>
          <w:szCs w:val="20"/>
          <w:lang w:eastAsia="en-GB"/>
        </w:rPr>
        <w:t>20</w:t>
      </w:r>
      <w:r w:rsidRPr="006419D1">
        <w:rPr>
          <w:rFonts w:ascii="Times New Roman" w:eastAsia="Times New Roman" w:hAnsi="Times New Roman" w:cs="Times New Roman"/>
          <w:b/>
          <w:bCs/>
          <w:color w:val="000000"/>
          <w:sz w:val="20"/>
          <w:szCs w:val="20"/>
          <w:lang w:eastAsia="en-GB"/>
        </w:rPr>
        <w:t xml:space="preserve"> TEXACO CHILDREN’S ART COMPETITION WINNERS LAUNCHED</w:t>
      </w:r>
    </w:p>
    <w:p w14:paraId="1CEC444D" w14:textId="77777777" w:rsidR="001662E0" w:rsidRPr="006419D1" w:rsidRDefault="001662E0" w:rsidP="001662E0">
      <w:pPr>
        <w:spacing w:before="100" w:beforeAutospacing="1" w:after="100" w:afterAutospacing="1"/>
        <w:jc w:val="both"/>
        <w:rPr>
          <w:rFonts w:ascii="Times New Roman" w:eastAsia="Times New Roman" w:hAnsi="Times New Roman" w:cs="Times New Roman"/>
          <w:color w:val="000000"/>
          <w:sz w:val="20"/>
          <w:szCs w:val="20"/>
          <w:lang w:eastAsia="en-GB"/>
        </w:rPr>
      </w:pPr>
      <w:r w:rsidRPr="006419D1">
        <w:rPr>
          <w:rFonts w:ascii="Times New Roman" w:eastAsia="Times New Roman" w:hAnsi="Times New Roman" w:cs="Times New Roman"/>
          <w:color w:val="000000"/>
          <w:sz w:val="20"/>
          <w:szCs w:val="20"/>
          <w:lang w:eastAsia="en-GB"/>
        </w:rPr>
        <w:t>The search to find the young artists who will excel in this year’s Texaco Children’s Art Competition has begun. Last year t</w:t>
      </w:r>
      <w:r w:rsidRPr="001662E0">
        <w:rPr>
          <w:rFonts w:ascii="Times New Roman" w:eastAsia="Times New Roman" w:hAnsi="Times New Roman" w:cs="Times New Roman"/>
          <w:color w:val="000000"/>
          <w:sz w:val="20"/>
          <w:szCs w:val="20"/>
          <w:lang w:eastAsia="en-GB"/>
        </w:rPr>
        <w:t>hree</w:t>
      </w:r>
      <w:r w:rsidRPr="006419D1">
        <w:rPr>
          <w:rFonts w:ascii="Times New Roman" w:eastAsia="Times New Roman" w:hAnsi="Times New Roman" w:cs="Times New Roman"/>
          <w:color w:val="000000"/>
          <w:sz w:val="20"/>
          <w:szCs w:val="20"/>
          <w:lang w:eastAsia="en-GB"/>
        </w:rPr>
        <w:t xml:space="preserve"> students from Co. </w:t>
      </w:r>
      <w:proofErr w:type="spellStart"/>
      <w:r w:rsidRPr="006419D1">
        <w:rPr>
          <w:rFonts w:ascii="Times New Roman" w:eastAsia="Times New Roman" w:hAnsi="Times New Roman" w:cs="Times New Roman"/>
          <w:color w:val="000000"/>
          <w:sz w:val="20"/>
          <w:szCs w:val="20"/>
          <w:lang w:eastAsia="en-GB"/>
        </w:rPr>
        <w:t>Carlow</w:t>
      </w:r>
      <w:proofErr w:type="spellEnd"/>
      <w:r w:rsidRPr="006419D1">
        <w:rPr>
          <w:rFonts w:ascii="Times New Roman" w:eastAsia="Times New Roman" w:hAnsi="Times New Roman" w:cs="Times New Roman"/>
          <w:color w:val="000000"/>
          <w:sz w:val="20"/>
          <w:szCs w:val="20"/>
          <w:lang w:eastAsia="en-GB"/>
        </w:rPr>
        <w:t xml:space="preserve"> won prizes in the event which is now in its 6</w:t>
      </w:r>
      <w:r w:rsidRPr="001662E0">
        <w:rPr>
          <w:rFonts w:ascii="Times New Roman" w:eastAsia="Times New Roman" w:hAnsi="Times New Roman" w:cs="Times New Roman"/>
          <w:color w:val="000000"/>
          <w:sz w:val="20"/>
          <w:szCs w:val="20"/>
          <w:lang w:eastAsia="en-GB"/>
        </w:rPr>
        <w:t>6</w:t>
      </w:r>
      <w:r w:rsidRPr="006419D1">
        <w:rPr>
          <w:rFonts w:ascii="Times New Roman" w:eastAsia="Times New Roman" w:hAnsi="Times New Roman" w:cs="Times New Roman"/>
          <w:color w:val="000000"/>
          <w:sz w:val="20"/>
          <w:szCs w:val="20"/>
          <w:lang w:eastAsia="en-GB"/>
        </w:rPr>
        <w:t>th year and widely acknowledged as the longest running arts sponsorship in Ireland.</w:t>
      </w:r>
    </w:p>
    <w:p w14:paraId="2F04F6C5" w14:textId="77777777" w:rsidR="001662E0" w:rsidRPr="006419D1" w:rsidRDefault="001662E0" w:rsidP="001662E0">
      <w:pPr>
        <w:spacing w:before="100" w:beforeAutospacing="1" w:after="100" w:afterAutospacing="1"/>
        <w:jc w:val="both"/>
        <w:rPr>
          <w:rFonts w:ascii="Times New Roman" w:eastAsia="Times New Roman" w:hAnsi="Times New Roman" w:cs="Times New Roman"/>
          <w:color w:val="000000"/>
          <w:sz w:val="20"/>
          <w:szCs w:val="20"/>
          <w:lang w:eastAsia="en-GB"/>
        </w:rPr>
      </w:pPr>
      <w:r w:rsidRPr="006419D1">
        <w:rPr>
          <w:rFonts w:ascii="Times New Roman" w:eastAsia="Times New Roman" w:hAnsi="Times New Roman" w:cs="Times New Roman"/>
          <w:color w:val="000000"/>
          <w:sz w:val="20"/>
          <w:szCs w:val="20"/>
          <w:lang w:eastAsia="en-GB"/>
        </w:rPr>
        <w:t xml:space="preserve">The closing date for entries is </w:t>
      </w:r>
      <w:r w:rsidRPr="001662E0">
        <w:rPr>
          <w:rFonts w:ascii="Times New Roman" w:hAnsi="Times New Roman" w:cs="Times New Roman"/>
          <w:color w:val="000000"/>
          <w:sz w:val="20"/>
          <w:szCs w:val="20"/>
        </w:rPr>
        <w:t>Friday</w:t>
      </w:r>
      <w:r w:rsidRPr="006419D1">
        <w:rPr>
          <w:rFonts w:ascii="Times New Roman" w:eastAsia="Times New Roman" w:hAnsi="Times New Roman" w:cs="Times New Roman"/>
          <w:color w:val="000000"/>
          <w:sz w:val="20"/>
          <w:szCs w:val="20"/>
          <w:lang w:eastAsia="en-GB"/>
        </w:rPr>
        <w:t>, 28th February 20</w:t>
      </w:r>
      <w:r w:rsidRPr="001662E0">
        <w:rPr>
          <w:rFonts w:ascii="Times New Roman" w:hAnsi="Times New Roman" w:cs="Times New Roman"/>
          <w:color w:val="000000"/>
          <w:sz w:val="20"/>
          <w:szCs w:val="20"/>
        </w:rPr>
        <w:t>20</w:t>
      </w:r>
      <w:r w:rsidRPr="006419D1">
        <w:rPr>
          <w:rFonts w:ascii="Times New Roman" w:eastAsia="Times New Roman" w:hAnsi="Times New Roman" w:cs="Times New Roman"/>
          <w:color w:val="000000"/>
          <w:sz w:val="20"/>
          <w:szCs w:val="20"/>
          <w:lang w:eastAsia="en-GB"/>
        </w:rPr>
        <w:t xml:space="preserve"> with judging to take place in March.</w:t>
      </w:r>
    </w:p>
    <w:p w14:paraId="6C7BB144" w14:textId="77777777" w:rsidR="001662E0" w:rsidRPr="006419D1" w:rsidRDefault="001662E0" w:rsidP="001662E0">
      <w:pPr>
        <w:spacing w:before="100" w:beforeAutospacing="1" w:after="100" w:afterAutospacing="1"/>
        <w:jc w:val="both"/>
        <w:rPr>
          <w:rFonts w:ascii="Times New Roman" w:eastAsia="Times New Roman" w:hAnsi="Times New Roman" w:cs="Times New Roman"/>
          <w:color w:val="000000"/>
          <w:sz w:val="20"/>
          <w:szCs w:val="20"/>
          <w:lang w:eastAsia="en-GB"/>
        </w:rPr>
      </w:pPr>
      <w:r w:rsidRPr="006419D1">
        <w:rPr>
          <w:rFonts w:ascii="Times New Roman" w:eastAsia="Times New Roman" w:hAnsi="Times New Roman" w:cs="Times New Roman"/>
          <w:color w:val="000000"/>
          <w:sz w:val="20"/>
          <w:szCs w:val="20"/>
          <w:lang w:eastAsia="en-GB"/>
        </w:rPr>
        <w:t>Winners will be announced in mid-April, with prize-giving to follow in May.</w:t>
      </w:r>
    </w:p>
    <w:p w14:paraId="604C6567" w14:textId="77777777" w:rsidR="001662E0" w:rsidRPr="006419D1" w:rsidRDefault="001662E0" w:rsidP="001662E0">
      <w:pPr>
        <w:spacing w:before="100" w:beforeAutospacing="1" w:after="100" w:afterAutospacing="1"/>
        <w:jc w:val="both"/>
        <w:rPr>
          <w:rFonts w:ascii="Times New Roman" w:eastAsia="Times New Roman" w:hAnsi="Times New Roman" w:cs="Times New Roman"/>
          <w:color w:val="000000"/>
          <w:sz w:val="20"/>
          <w:szCs w:val="20"/>
          <w:lang w:eastAsia="en-GB"/>
        </w:rPr>
      </w:pPr>
      <w:r w:rsidRPr="006419D1">
        <w:rPr>
          <w:rFonts w:ascii="Times New Roman" w:eastAsia="Times New Roman" w:hAnsi="Times New Roman" w:cs="Times New Roman"/>
          <w:color w:val="000000"/>
          <w:sz w:val="20"/>
          <w:szCs w:val="20"/>
          <w:lang w:eastAsia="en-GB"/>
        </w:rPr>
        <w:t>Details are available through Texaco service stations and online at www.texacochildrensart.com</w:t>
      </w:r>
    </w:p>
    <w:p w14:paraId="6DDB093D" w14:textId="77777777" w:rsidR="001662E0" w:rsidRPr="006419D1" w:rsidRDefault="001662E0" w:rsidP="001662E0">
      <w:pPr>
        <w:spacing w:before="100" w:beforeAutospacing="1" w:after="100" w:afterAutospacing="1"/>
        <w:jc w:val="both"/>
        <w:rPr>
          <w:rFonts w:ascii="Times New Roman" w:eastAsia="Times New Roman" w:hAnsi="Times New Roman" w:cs="Times New Roman"/>
          <w:color w:val="000000"/>
          <w:sz w:val="20"/>
          <w:szCs w:val="20"/>
          <w:lang w:eastAsia="en-GB"/>
        </w:rPr>
      </w:pPr>
      <w:r w:rsidRPr="006419D1">
        <w:rPr>
          <w:rFonts w:ascii="Times New Roman" w:eastAsia="Times New Roman" w:hAnsi="Times New Roman" w:cs="Times New Roman"/>
          <w:color w:val="000000"/>
          <w:sz w:val="20"/>
          <w:szCs w:val="20"/>
          <w:lang w:eastAsia="en-GB"/>
        </w:rPr>
        <w:t>ENDS.</w:t>
      </w:r>
    </w:p>
    <w:p w14:paraId="5463BBD2" w14:textId="77777777" w:rsidR="00A311DF" w:rsidRDefault="00A311DF" w:rsidP="00A311DF">
      <w:pPr>
        <w:pStyle w:val="PlainText"/>
        <w:rPr>
          <w:lang w:val="en-IE" w:eastAsia="en-US"/>
        </w:rPr>
      </w:pPr>
    </w:p>
    <w:p w14:paraId="472778DA" w14:textId="2B7C511F" w:rsidR="00987CC2" w:rsidRPr="00987CC2" w:rsidRDefault="00987CC2" w:rsidP="00987CC2">
      <w:pPr>
        <w:jc w:val="both"/>
        <w:rPr>
          <w:rFonts w:ascii="Arial" w:eastAsia="Calibri" w:hAnsi="Arial" w:cs="Arial"/>
          <w:color w:val="000000"/>
          <w:lang w:val="en-IE" w:eastAsia="en-GB"/>
        </w:rPr>
      </w:pPr>
    </w:p>
    <w:p w14:paraId="1C631661" w14:textId="4D8B1DED" w:rsidR="008E3006" w:rsidRPr="007358A8" w:rsidRDefault="008E3006" w:rsidP="008E3006">
      <w:pPr>
        <w:jc w:val="both"/>
        <w:rPr>
          <w:rFonts w:ascii="Georgia" w:hAnsi="Georgia"/>
          <w:b/>
          <w:sz w:val="22"/>
          <w:szCs w:val="22"/>
        </w:rPr>
      </w:pPr>
      <w:r w:rsidRPr="007358A8">
        <w:rPr>
          <w:rFonts w:ascii="Georgia" w:hAnsi="Georgia"/>
          <w:b/>
          <w:sz w:val="22"/>
          <w:szCs w:val="22"/>
        </w:rPr>
        <w:t>Editor’s Notes:</w:t>
      </w:r>
    </w:p>
    <w:p w14:paraId="3CF7FB8C" w14:textId="77777777" w:rsidR="00BE6789" w:rsidRPr="007358A8" w:rsidRDefault="00BE6789" w:rsidP="001C011E">
      <w:pPr>
        <w:jc w:val="both"/>
        <w:rPr>
          <w:rFonts w:ascii="Georgia" w:hAnsi="Georgia"/>
          <w:sz w:val="17"/>
          <w:szCs w:val="17"/>
        </w:rPr>
      </w:pPr>
    </w:p>
    <w:p w14:paraId="28CD4619" w14:textId="14D85288" w:rsidR="00DB0E1A" w:rsidRPr="007C7E8C" w:rsidRDefault="008E3006" w:rsidP="00DB0E1A">
      <w:pPr>
        <w:pStyle w:val="ListParagraph"/>
        <w:numPr>
          <w:ilvl w:val="0"/>
          <w:numId w:val="1"/>
        </w:numPr>
        <w:jc w:val="both"/>
        <w:rPr>
          <w:rFonts w:ascii="Georgia" w:hAnsi="Georgia"/>
          <w:sz w:val="17"/>
          <w:szCs w:val="17"/>
        </w:rPr>
      </w:pPr>
      <w:r w:rsidRPr="007358A8">
        <w:rPr>
          <w:rFonts w:ascii="Georgia" w:hAnsi="Georgia"/>
          <w:sz w:val="17"/>
          <w:szCs w:val="17"/>
        </w:rPr>
        <w:t>The Texaco Children’s Art Competitio</w:t>
      </w:r>
      <w:r w:rsidR="009B462A">
        <w:rPr>
          <w:rFonts w:ascii="Georgia" w:hAnsi="Georgia"/>
          <w:sz w:val="17"/>
          <w:szCs w:val="17"/>
        </w:rPr>
        <w:t>n</w:t>
      </w:r>
      <w:r w:rsidRPr="007358A8">
        <w:rPr>
          <w:rFonts w:ascii="Georgia" w:hAnsi="Georgia"/>
          <w:sz w:val="17"/>
          <w:szCs w:val="17"/>
        </w:rPr>
        <w:t xml:space="preserve"> </w:t>
      </w:r>
      <w:r w:rsidR="002775D5">
        <w:rPr>
          <w:rFonts w:ascii="Georgia" w:hAnsi="Georgia"/>
          <w:sz w:val="17"/>
          <w:szCs w:val="17"/>
        </w:rPr>
        <w:t xml:space="preserve">is </w:t>
      </w:r>
      <w:r w:rsidRPr="007358A8">
        <w:rPr>
          <w:rFonts w:ascii="Georgia" w:hAnsi="Georgia"/>
          <w:sz w:val="17"/>
          <w:szCs w:val="17"/>
        </w:rPr>
        <w:t>celebrat</w:t>
      </w:r>
      <w:r w:rsidR="002775D5">
        <w:rPr>
          <w:rFonts w:ascii="Georgia" w:hAnsi="Georgia"/>
          <w:sz w:val="17"/>
          <w:szCs w:val="17"/>
        </w:rPr>
        <w:t>ing</w:t>
      </w:r>
      <w:r w:rsidRPr="007358A8">
        <w:rPr>
          <w:rFonts w:ascii="Georgia" w:hAnsi="Georgia"/>
          <w:sz w:val="17"/>
          <w:szCs w:val="17"/>
        </w:rPr>
        <w:t xml:space="preserve"> its 6</w:t>
      </w:r>
      <w:r w:rsidR="00500AD1">
        <w:rPr>
          <w:rFonts w:ascii="Georgia" w:hAnsi="Georgia"/>
          <w:sz w:val="17"/>
          <w:szCs w:val="17"/>
        </w:rPr>
        <w:t>6</w:t>
      </w:r>
      <w:r w:rsidRPr="007358A8">
        <w:rPr>
          <w:rFonts w:ascii="Georgia" w:hAnsi="Georgia"/>
          <w:sz w:val="17"/>
          <w:szCs w:val="17"/>
        </w:rPr>
        <w:t xml:space="preserve">th anniversary </w:t>
      </w:r>
      <w:r w:rsidR="002775D5">
        <w:rPr>
          <w:rFonts w:ascii="Georgia" w:hAnsi="Georgia"/>
          <w:sz w:val="17"/>
          <w:szCs w:val="17"/>
        </w:rPr>
        <w:t>this</w:t>
      </w:r>
      <w:r w:rsidRPr="007358A8">
        <w:rPr>
          <w:rFonts w:ascii="Georgia" w:hAnsi="Georgia"/>
          <w:sz w:val="17"/>
          <w:szCs w:val="17"/>
        </w:rPr>
        <w:t xml:space="preserve"> year. For further information about the Competition, contact </w:t>
      </w:r>
      <w:r w:rsidR="00C40C9B" w:rsidRPr="007358A8">
        <w:rPr>
          <w:rFonts w:ascii="Georgia" w:hAnsi="Georgia"/>
          <w:sz w:val="17"/>
          <w:szCs w:val="17"/>
        </w:rPr>
        <w:t xml:space="preserve">Ashley Hall (mobile 086-3127774) </w:t>
      </w:r>
      <w:r w:rsidR="00C40C9B">
        <w:rPr>
          <w:rFonts w:ascii="Georgia" w:hAnsi="Georgia"/>
          <w:sz w:val="17"/>
          <w:szCs w:val="17"/>
        </w:rPr>
        <w:t xml:space="preserve">or </w:t>
      </w:r>
      <w:r w:rsidRPr="007358A8">
        <w:rPr>
          <w:rFonts w:ascii="Georgia" w:hAnsi="Georgia"/>
          <w:sz w:val="17"/>
          <w:szCs w:val="17"/>
        </w:rPr>
        <w:t>Don Hall (mobile 087-2552699)</w:t>
      </w:r>
      <w:r w:rsidR="00C40C9B">
        <w:rPr>
          <w:rFonts w:ascii="Georgia" w:hAnsi="Georgia"/>
          <w:sz w:val="17"/>
          <w:szCs w:val="17"/>
        </w:rPr>
        <w:t xml:space="preserve"> </w:t>
      </w:r>
      <w:r w:rsidRPr="007358A8">
        <w:rPr>
          <w:rFonts w:ascii="Georgia" w:hAnsi="Georgia"/>
          <w:sz w:val="17"/>
          <w:szCs w:val="17"/>
        </w:rPr>
        <w:t xml:space="preserve">at Hall PR on 01-660 9377 (office) or email pr@hall.ie. For more information on Valero Energy (Ireland) Limited, contact Bronagh Carron on (+353) 01 6258208 or email </w:t>
      </w:r>
      <w:hyperlink r:id="rId8" w:history="1">
        <w:r w:rsidR="00DB0E1A" w:rsidRPr="00CB6C99">
          <w:rPr>
            <w:rStyle w:val="Hyperlink"/>
            <w:rFonts w:ascii="Georgia" w:hAnsi="Georgia"/>
            <w:sz w:val="17"/>
            <w:szCs w:val="17"/>
          </w:rPr>
          <w:t>bronagh.carron@valero.com</w:t>
        </w:r>
      </w:hyperlink>
    </w:p>
    <w:p w14:paraId="3DBEC29F" w14:textId="77777777" w:rsidR="008E3006" w:rsidRPr="007358A8" w:rsidRDefault="008E3006" w:rsidP="008E3006">
      <w:pPr>
        <w:jc w:val="both"/>
        <w:rPr>
          <w:rFonts w:ascii="Georgia" w:hAnsi="Georgia"/>
          <w:sz w:val="17"/>
          <w:szCs w:val="17"/>
        </w:rPr>
      </w:pPr>
    </w:p>
    <w:p w14:paraId="5A3D1C83" w14:textId="0B6D5828" w:rsidR="008E3006" w:rsidRPr="007358A8" w:rsidRDefault="008E3006" w:rsidP="008E3006">
      <w:pPr>
        <w:pStyle w:val="ListParagraph"/>
        <w:numPr>
          <w:ilvl w:val="0"/>
          <w:numId w:val="1"/>
        </w:numPr>
        <w:jc w:val="both"/>
        <w:rPr>
          <w:rFonts w:ascii="Georgia" w:hAnsi="Georgia"/>
          <w:sz w:val="17"/>
          <w:szCs w:val="17"/>
        </w:rPr>
      </w:pPr>
      <w:r w:rsidRPr="007358A8">
        <w:rPr>
          <w:rFonts w:ascii="Georgia" w:hAnsi="Georgia"/>
          <w:sz w:val="17"/>
          <w:szCs w:val="17"/>
        </w:rPr>
        <w:t xml:space="preserve">Valero Energy (Ireland) Limited, a subsidiary of Valero Energy Corporation, markets fuel in Ireland under the Texaco brand. There are close to 150 Texaco-branded service stations in Ireland and around </w:t>
      </w:r>
      <w:r w:rsidR="003C1650">
        <w:rPr>
          <w:rFonts w:ascii="Georgia" w:hAnsi="Georgia"/>
          <w:sz w:val="17"/>
          <w:szCs w:val="17"/>
        </w:rPr>
        <w:t>780</w:t>
      </w:r>
      <w:r w:rsidRPr="007358A8">
        <w:rPr>
          <w:rFonts w:ascii="Georgia" w:hAnsi="Georgia"/>
          <w:sz w:val="17"/>
          <w:szCs w:val="17"/>
        </w:rPr>
        <w:t xml:space="preserve"> in the UK. Valero Energy (Ireland) Limited also provides aviation refueling services at Dublin and Shannon Airports, has an extensive commercial and industrial fuels business and holds an equity stake in one fuel storage facility in the Republic of Ireland. For more information, visit www.texaco.ie</w:t>
      </w:r>
    </w:p>
    <w:p w14:paraId="757BA3C1" w14:textId="77777777" w:rsidR="008E3006" w:rsidRPr="007358A8" w:rsidRDefault="008E3006" w:rsidP="008E3006">
      <w:pPr>
        <w:jc w:val="both"/>
        <w:rPr>
          <w:rFonts w:ascii="Georgia" w:hAnsi="Georgia"/>
          <w:sz w:val="17"/>
          <w:szCs w:val="17"/>
        </w:rPr>
      </w:pPr>
    </w:p>
    <w:p w14:paraId="25F09C42" w14:textId="6EF1D163" w:rsidR="00722DCC" w:rsidRPr="00987CC2" w:rsidRDefault="008E3006" w:rsidP="00DD30C1">
      <w:pPr>
        <w:pStyle w:val="ListParagraph"/>
        <w:numPr>
          <w:ilvl w:val="0"/>
          <w:numId w:val="1"/>
        </w:numPr>
        <w:jc w:val="both"/>
        <w:rPr>
          <w:rFonts w:ascii="Georgia" w:hAnsi="Georgia"/>
          <w:sz w:val="16"/>
          <w:szCs w:val="16"/>
        </w:rPr>
      </w:pPr>
      <w:r w:rsidRPr="00987CC2">
        <w:rPr>
          <w:rFonts w:ascii="Georgia" w:hAnsi="Georgia"/>
          <w:sz w:val="17"/>
          <w:szCs w:val="17"/>
        </w:rPr>
        <w:t>Valero Energy Corporation, through its subsidiaries, is an international manufacturer and marketer of transportation fuels, other petrochemical products and power. Valero subsidiaries employ approximately 10,000 people, and assets include 15 petroleum refineries with a combined throughput capacity of approximately 3.1 million barrels per day, 11 ethanol plants with a combined production capacity of 1.3 billion gallons per year, a 50-megawatt wind farm, and renewable diesel production from a joint venture. Through subsidiaries, Valero owns the general partner of Valero Energy Partners LP (NYSE: VLP), a midstream master limited partnership. Approximately 7,500 outlets carry the Valero, Diamond Shamrock, Shamrock, and Beacon brands in the United States and the Caribbean; Ultramar in Canada; and Texaco in the United Kingdom and Ireland. Valero is a Fortune 500 company based in San Antonio, Texas. Please visit www.valero.com for more information.</w:t>
      </w:r>
    </w:p>
    <w:sectPr w:rsidR="00722DCC" w:rsidRPr="00987CC2" w:rsidSect="007C7E8C">
      <w:headerReference w:type="first" r:id="rId9"/>
      <w:pgSz w:w="11900" w:h="16840"/>
      <w:pgMar w:top="1440" w:right="1127" w:bottom="993"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5ED5DC" w14:textId="77777777" w:rsidR="00A81A5B" w:rsidRDefault="00A81A5B" w:rsidP="00722DCC">
      <w:r>
        <w:separator/>
      </w:r>
    </w:p>
  </w:endnote>
  <w:endnote w:type="continuationSeparator" w:id="0">
    <w:p w14:paraId="3D9B9A56" w14:textId="77777777" w:rsidR="00A81A5B" w:rsidRDefault="00A81A5B" w:rsidP="00722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C847DC" w14:textId="77777777" w:rsidR="00A81A5B" w:rsidRDefault="00A81A5B" w:rsidP="00722DCC">
      <w:r>
        <w:separator/>
      </w:r>
    </w:p>
  </w:footnote>
  <w:footnote w:type="continuationSeparator" w:id="0">
    <w:p w14:paraId="53D4AE2B" w14:textId="77777777" w:rsidR="00A81A5B" w:rsidRDefault="00A81A5B" w:rsidP="00722D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16DBD" w14:textId="17B729FC" w:rsidR="009B1AEE" w:rsidRDefault="009B1AEE">
    <w:pPr>
      <w:pStyle w:val="Header"/>
    </w:pPr>
    <w:r>
      <w:rPr>
        <w:noProof/>
        <w:lang w:val="en-GB" w:eastAsia="en-GB"/>
      </w:rPr>
      <w:drawing>
        <wp:anchor distT="0" distB="0" distL="114300" distR="114300" simplePos="0" relativeHeight="251659264" behindDoc="1" locked="0" layoutInCell="1" allowOverlap="1" wp14:anchorId="68D25DD2" wp14:editId="696620BF">
          <wp:simplePos x="0" y="0"/>
          <wp:positionH relativeFrom="column">
            <wp:posOffset>-1143000</wp:posOffset>
          </wp:positionH>
          <wp:positionV relativeFrom="paragraph">
            <wp:posOffset>-477520</wp:posOffset>
          </wp:positionV>
          <wp:extent cx="7576185" cy="1071619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 Valero Energy Ireland Limited (VEIL) LH v1 MAR 2017-01.jpg"/>
                  <pic:cNvPicPr/>
                </pic:nvPicPr>
                <pic:blipFill>
                  <a:blip r:embed="rId1">
                    <a:extLst>
                      <a:ext uri="{28A0092B-C50C-407E-A947-70E740481C1C}">
                        <a14:useLocalDpi xmlns:a14="http://schemas.microsoft.com/office/drawing/2010/main" val="0"/>
                      </a:ext>
                    </a:extLst>
                  </a:blip>
                  <a:stretch>
                    <a:fillRect/>
                  </a:stretch>
                </pic:blipFill>
                <pic:spPr>
                  <a:xfrm>
                    <a:off x="0" y="0"/>
                    <a:ext cx="7576185" cy="10716195"/>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698D4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6856D3"/>
    <w:multiLevelType w:val="hybridMultilevel"/>
    <w:tmpl w:val="8286D5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C66DDE"/>
    <w:multiLevelType w:val="hybridMultilevel"/>
    <w:tmpl w:val="E32A87CE"/>
    <w:lvl w:ilvl="0" w:tplc="543AA96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BD94AC4"/>
    <w:multiLevelType w:val="hybridMultilevel"/>
    <w:tmpl w:val="ED4294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FA5710"/>
    <w:multiLevelType w:val="hybridMultilevel"/>
    <w:tmpl w:val="0EE24B96"/>
    <w:lvl w:ilvl="0" w:tplc="45A67DA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DCC"/>
    <w:rsid w:val="00000116"/>
    <w:rsid w:val="000006D9"/>
    <w:rsid w:val="000218C3"/>
    <w:rsid w:val="0002476D"/>
    <w:rsid w:val="00031D1D"/>
    <w:rsid w:val="00035BBB"/>
    <w:rsid w:val="000408FA"/>
    <w:rsid w:val="000727BC"/>
    <w:rsid w:val="00084B29"/>
    <w:rsid w:val="00092ED2"/>
    <w:rsid w:val="000F6ECB"/>
    <w:rsid w:val="00155EFF"/>
    <w:rsid w:val="001662E0"/>
    <w:rsid w:val="001902B9"/>
    <w:rsid w:val="001C011E"/>
    <w:rsid w:val="001C578A"/>
    <w:rsid w:val="00210C08"/>
    <w:rsid w:val="00216EA5"/>
    <w:rsid w:val="00221E98"/>
    <w:rsid w:val="00234118"/>
    <w:rsid w:val="00257962"/>
    <w:rsid w:val="00264489"/>
    <w:rsid w:val="002775D5"/>
    <w:rsid w:val="00294C15"/>
    <w:rsid w:val="002A7F9A"/>
    <w:rsid w:val="003120D0"/>
    <w:rsid w:val="00325484"/>
    <w:rsid w:val="003428DC"/>
    <w:rsid w:val="00351315"/>
    <w:rsid w:val="00374428"/>
    <w:rsid w:val="00374951"/>
    <w:rsid w:val="00392CC4"/>
    <w:rsid w:val="003C1650"/>
    <w:rsid w:val="003E000F"/>
    <w:rsid w:val="004062AC"/>
    <w:rsid w:val="00415398"/>
    <w:rsid w:val="00430280"/>
    <w:rsid w:val="00432A5A"/>
    <w:rsid w:val="004A3A2A"/>
    <w:rsid w:val="004A6C61"/>
    <w:rsid w:val="004E45C9"/>
    <w:rsid w:val="004F361B"/>
    <w:rsid w:val="00500AD1"/>
    <w:rsid w:val="00523C7D"/>
    <w:rsid w:val="00564AE8"/>
    <w:rsid w:val="005770A7"/>
    <w:rsid w:val="00596D9F"/>
    <w:rsid w:val="005B031C"/>
    <w:rsid w:val="005B614A"/>
    <w:rsid w:val="005B6582"/>
    <w:rsid w:val="005B6756"/>
    <w:rsid w:val="00626B52"/>
    <w:rsid w:val="00640F41"/>
    <w:rsid w:val="00651FD6"/>
    <w:rsid w:val="00656B09"/>
    <w:rsid w:val="006A1767"/>
    <w:rsid w:val="006A2E8B"/>
    <w:rsid w:val="006E02E8"/>
    <w:rsid w:val="0071693B"/>
    <w:rsid w:val="00722DCC"/>
    <w:rsid w:val="007248E4"/>
    <w:rsid w:val="00731252"/>
    <w:rsid w:val="007358A8"/>
    <w:rsid w:val="007817C5"/>
    <w:rsid w:val="007864D8"/>
    <w:rsid w:val="00795E70"/>
    <w:rsid w:val="007C77A7"/>
    <w:rsid w:val="007C7E8C"/>
    <w:rsid w:val="007E2FBD"/>
    <w:rsid w:val="007E4457"/>
    <w:rsid w:val="007E5DFF"/>
    <w:rsid w:val="00812817"/>
    <w:rsid w:val="00862D8D"/>
    <w:rsid w:val="00864C90"/>
    <w:rsid w:val="008C7409"/>
    <w:rsid w:val="008C7B8E"/>
    <w:rsid w:val="008D3747"/>
    <w:rsid w:val="008E3006"/>
    <w:rsid w:val="008F49B7"/>
    <w:rsid w:val="008F7D7E"/>
    <w:rsid w:val="00952804"/>
    <w:rsid w:val="00987CC2"/>
    <w:rsid w:val="009A5ECA"/>
    <w:rsid w:val="009A67DA"/>
    <w:rsid w:val="009B1AEE"/>
    <w:rsid w:val="009B462A"/>
    <w:rsid w:val="00A2146C"/>
    <w:rsid w:val="00A311DF"/>
    <w:rsid w:val="00A563B0"/>
    <w:rsid w:val="00A63CDC"/>
    <w:rsid w:val="00A81A5B"/>
    <w:rsid w:val="00A85163"/>
    <w:rsid w:val="00AC4FFC"/>
    <w:rsid w:val="00AD45FB"/>
    <w:rsid w:val="00B72C75"/>
    <w:rsid w:val="00B871CE"/>
    <w:rsid w:val="00BE0721"/>
    <w:rsid w:val="00BE0A0C"/>
    <w:rsid w:val="00BE6789"/>
    <w:rsid w:val="00BE729C"/>
    <w:rsid w:val="00C1559A"/>
    <w:rsid w:val="00C345C5"/>
    <w:rsid w:val="00C40C9B"/>
    <w:rsid w:val="00C43BE6"/>
    <w:rsid w:val="00C57904"/>
    <w:rsid w:val="00C67B9D"/>
    <w:rsid w:val="00C94603"/>
    <w:rsid w:val="00C95849"/>
    <w:rsid w:val="00CC476E"/>
    <w:rsid w:val="00CD27FF"/>
    <w:rsid w:val="00CE1B33"/>
    <w:rsid w:val="00D152C7"/>
    <w:rsid w:val="00D162D9"/>
    <w:rsid w:val="00D43CCC"/>
    <w:rsid w:val="00D63283"/>
    <w:rsid w:val="00D73484"/>
    <w:rsid w:val="00D83D07"/>
    <w:rsid w:val="00DB0E1A"/>
    <w:rsid w:val="00DF1F1B"/>
    <w:rsid w:val="00E01018"/>
    <w:rsid w:val="00E01C9F"/>
    <w:rsid w:val="00E30B5D"/>
    <w:rsid w:val="00E53C12"/>
    <w:rsid w:val="00E84554"/>
    <w:rsid w:val="00E8646C"/>
    <w:rsid w:val="00E974E1"/>
    <w:rsid w:val="00EC1C1B"/>
    <w:rsid w:val="00EE64E6"/>
    <w:rsid w:val="00F40C9D"/>
    <w:rsid w:val="00F44FFD"/>
    <w:rsid w:val="00F602BB"/>
    <w:rsid w:val="00F73757"/>
    <w:rsid w:val="00FA37DC"/>
    <w:rsid w:val="00FC1439"/>
    <w:rsid w:val="00FD4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E80845"/>
  <w14:defaultImageDpi w14:val="300"/>
  <w15:docId w15:val="{43867771-1F4D-9F49-BCB6-2BAD5F38E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2DCC"/>
    <w:pPr>
      <w:tabs>
        <w:tab w:val="center" w:pos="4320"/>
        <w:tab w:val="right" w:pos="8640"/>
      </w:tabs>
    </w:pPr>
  </w:style>
  <w:style w:type="character" w:customStyle="1" w:styleId="HeaderChar">
    <w:name w:val="Header Char"/>
    <w:basedOn w:val="DefaultParagraphFont"/>
    <w:link w:val="Header"/>
    <w:uiPriority w:val="99"/>
    <w:rsid w:val="00722DCC"/>
  </w:style>
  <w:style w:type="paragraph" w:styleId="Footer">
    <w:name w:val="footer"/>
    <w:basedOn w:val="Normal"/>
    <w:link w:val="FooterChar"/>
    <w:uiPriority w:val="99"/>
    <w:unhideWhenUsed/>
    <w:rsid w:val="00722DCC"/>
    <w:pPr>
      <w:tabs>
        <w:tab w:val="center" w:pos="4320"/>
        <w:tab w:val="right" w:pos="8640"/>
      </w:tabs>
    </w:pPr>
  </w:style>
  <w:style w:type="character" w:customStyle="1" w:styleId="FooterChar">
    <w:name w:val="Footer Char"/>
    <w:basedOn w:val="DefaultParagraphFont"/>
    <w:link w:val="Footer"/>
    <w:uiPriority w:val="99"/>
    <w:rsid w:val="00722DCC"/>
  </w:style>
  <w:style w:type="paragraph" w:styleId="ListParagraph">
    <w:name w:val="List Paragraph"/>
    <w:basedOn w:val="Normal"/>
    <w:uiPriority w:val="34"/>
    <w:qFormat/>
    <w:rsid w:val="00722DCC"/>
    <w:pPr>
      <w:ind w:left="720"/>
      <w:contextualSpacing/>
    </w:pPr>
  </w:style>
  <w:style w:type="character" w:styleId="CommentReference">
    <w:name w:val="annotation reference"/>
    <w:basedOn w:val="DefaultParagraphFont"/>
    <w:uiPriority w:val="99"/>
    <w:semiHidden/>
    <w:unhideWhenUsed/>
    <w:rsid w:val="00EE64E6"/>
    <w:rPr>
      <w:sz w:val="16"/>
      <w:szCs w:val="16"/>
    </w:rPr>
  </w:style>
  <w:style w:type="paragraph" w:styleId="CommentText">
    <w:name w:val="annotation text"/>
    <w:basedOn w:val="Normal"/>
    <w:link w:val="CommentTextChar"/>
    <w:uiPriority w:val="99"/>
    <w:semiHidden/>
    <w:unhideWhenUsed/>
    <w:rsid w:val="00EE64E6"/>
    <w:rPr>
      <w:sz w:val="20"/>
      <w:szCs w:val="20"/>
    </w:rPr>
  </w:style>
  <w:style w:type="character" w:customStyle="1" w:styleId="CommentTextChar">
    <w:name w:val="Comment Text Char"/>
    <w:basedOn w:val="DefaultParagraphFont"/>
    <w:link w:val="CommentText"/>
    <w:uiPriority w:val="99"/>
    <w:semiHidden/>
    <w:rsid w:val="00EE64E6"/>
    <w:rPr>
      <w:sz w:val="20"/>
      <w:szCs w:val="20"/>
    </w:rPr>
  </w:style>
  <w:style w:type="paragraph" w:styleId="CommentSubject">
    <w:name w:val="annotation subject"/>
    <w:basedOn w:val="CommentText"/>
    <w:next w:val="CommentText"/>
    <w:link w:val="CommentSubjectChar"/>
    <w:uiPriority w:val="99"/>
    <w:semiHidden/>
    <w:unhideWhenUsed/>
    <w:rsid w:val="00EE64E6"/>
    <w:rPr>
      <w:b/>
      <w:bCs/>
    </w:rPr>
  </w:style>
  <w:style w:type="character" w:customStyle="1" w:styleId="CommentSubjectChar">
    <w:name w:val="Comment Subject Char"/>
    <w:basedOn w:val="CommentTextChar"/>
    <w:link w:val="CommentSubject"/>
    <w:uiPriority w:val="99"/>
    <w:semiHidden/>
    <w:rsid w:val="00EE64E6"/>
    <w:rPr>
      <w:b/>
      <w:bCs/>
      <w:sz w:val="20"/>
      <w:szCs w:val="20"/>
    </w:rPr>
  </w:style>
  <w:style w:type="paragraph" w:styleId="BalloonText">
    <w:name w:val="Balloon Text"/>
    <w:basedOn w:val="Normal"/>
    <w:link w:val="BalloonTextChar"/>
    <w:uiPriority w:val="99"/>
    <w:semiHidden/>
    <w:unhideWhenUsed/>
    <w:rsid w:val="00EE64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4E6"/>
    <w:rPr>
      <w:rFonts w:ascii="Segoe UI" w:hAnsi="Segoe UI" w:cs="Segoe UI"/>
      <w:sz w:val="18"/>
      <w:szCs w:val="18"/>
    </w:rPr>
  </w:style>
  <w:style w:type="paragraph" w:customStyle="1" w:styleId="Default">
    <w:name w:val="Default"/>
    <w:rsid w:val="00351315"/>
    <w:pPr>
      <w:autoSpaceDE w:val="0"/>
      <w:autoSpaceDN w:val="0"/>
      <w:adjustRightInd w:val="0"/>
    </w:pPr>
    <w:rPr>
      <w:rFonts w:ascii="Malgun Gothic" w:eastAsia="Malgun Gothic" w:hAnsi="Calibri" w:cs="Malgun Gothic"/>
      <w:color w:val="000000"/>
    </w:rPr>
  </w:style>
  <w:style w:type="character" w:styleId="Hyperlink">
    <w:name w:val="Hyperlink"/>
    <w:basedOn w:val="DefaultParagraphFont"/>
    <w:uiPriority w:val="99"/>
    <w:unhideWhenUsed/>
    <w:rsid w:val="00351315"/>
    <w:rPr>
      <w:color w:val="0000FF"/>
      <w:u w:val="single"/>
    </w:rPr>
  </w:style>
  <w:style w:type="paragraph" w:customStyle="1" w:styleId="Normal0">
    <w:name w:val="Normal]"/>
    <w:basedOn w:val="Normal"/>
    <w:rsid w:val="003120D0"/>
  </w:style>
  <w:style w:type="character" w:customStyle="1" w:styleId="apple-style-span">
    <w:name w:val="apple-style-span"/>
    <w:basedOn w:val="DefaultParagraphFont"/>
    <w:rsid w:val="00B72C75"/>
  </w:style>
  <w:style w:type="paragraph" w:styleId="PlainText">
    <w:name w:val="Plain Text"/>
    <w:basedOn w:val="Normal"/>
    <w:link w:val="PlainTextChar"/>
    <w:uiPriority w:val="99"/>
    <w:semiHidden/>
    <w:unhideWhenUsed/>
    <w:rsid w:val="00A311DF"/>
    <w:rPr>
      <w:rFonts w:ascii="Calibri" w:eastAsiaTheme="minorHAnsi" w:hAnsi="Calibri" w:cs="Calibri"/>
      <w:sz w:val="22"/>
      <w:szCs w:val="22"/>
      <w:lang w:val="en-GB" w:eastAsia="en-GB"/>
    </w:rPr>
  </w:style>
  <w:style w:type="character" w:customStyle="1" w:styleId="PlainTextChar">
    <w:name w:val="Plain Text Char"/>
    <w:basedOn w:val="DefaultParagraphFont"/>
    <w:link w:val="PlainText"/>
    <w:uiPriority w:val="99"/>
    <w:semiHidden/>
    <w:rsid w:val="00A311DF"/>
    <w:rPr>
      <w:rFonts w:ascii="Calibri" w:eastAsiaTheme="minorHAnsi"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95680">
      <w:bodyDiv w:val="1"/>
      <w:marLeft w:val="0"/>
      <w:marRight w:val="0"/>
      <w:marTop w:val="0"/>
      <w:marBottom w:val="0"/>
      <w:divBdr>
        <w:top w:val="none" w:sz="0" w:space="0" w:color="auto"/>
        <w:left w:val="none" w:sz="0" w:space="0" w:color="auto"/>
        <w:bottom w:val="none" w:sz="0" w:space="0" w:color="auto"/>
        <w:right w:val="none" w:sz="0" w:space="0" w:color="auto"/>
      </w:divBdr>
      <w:divsChild>
        <w:div w:id="1147935774">
          <w:marLeft w:val="0"/>
          <w:marRight w:val="0"/>
          <w:marTop w:val="0"/>
          <w:marBottom w:val="0"/>
          <w:divBdr>
            <w:top w:val="none" w:sz="0" w:space="0" w:color="auto"/>
            <w:left w:val="none" w:sz="0" w:space="0" w:color="auto"/>
            <w:bottom w:val="none" w:sz="0" w:space="0" w:color="auto"/>
            <w:right w:val="none" w:sz="0" w:space="0" w:color="auto"/>
          </w:divBdr>
        </w:div>
        <w:div w:id="1079254834">
          <w:marLeft w:val="0"/>
          <w:marRight w:val="0"/>
          <w:marTop w:val="0"/>
          <w:marBottom w:val="0"/>
          <w:divBdr>
            <w:top w:val="none" w:sz="0" w:space="0" w:color="auto"/>
            <w:left w:val="none" w:sz="0" w:space="0" w:color="auto"/>
            <w:bottom w:val="none" w:sz="0" w:space="0" w:color="auto"/>
            <w:right w:val="none" w:sz="0" w:space="0" w:color="auto"/>
          </w:divBdr>
        </w:div>
        <w:div w:id="1316839772">
          <w:marLeft w:val="0"/>
          <w:marRight w:val="0"/>
          <w:marTop w:val="0"/>
          <w:marBottom w:val="0"/>
          <w:divBdr>
            <w:top w:val="none" w:sz="0" w:space="0" w:color="auto"/>
            <w:left w:val="none" w:sz="0" w:space="0" w:color="auto"/>
            <w:bottom w:val="none" w:sz="0" w:space="0" w:color="auto"/>
            <w:right w:val="none" w:sz="0" w:space="0" w:color="auto"/>
          </w:divBdr>
        </w:div>
        <w:div w:id="886836361">
          <w:marLeft w:val="0"/>
          <w:marRight w:val="0"/>
          <w:marTop w:val="0"/>
          <w:marBottom w:val="0"/>
          <w:divBdr>
            <w:top w:val="none" w:sz="0" w:space="0" w:color="auto"/>
            <w:left w:val="none" w:sz="0" w:space="0" w:color="auto"/>
            <w:bottom w:val="none" w:sz="0" w:space="0" w:color="auto"/>
            <w:right w:val="none" w:sz="0" w:space="0" w:color="auto"/>
          </w:divBdr>
        </w:div>
        <w:div w:id="1743481215">
          <w:marLeft w:val="0"/>
          <w:marRight w:val="0"/>
          <w:marTop w:val="0"/>
          <w:marBottom w:val="0"/>
          <w:divBdr>
            <w:top w:val="none" w:sz="0" w:space="0" w:color="auto"/>
            <w:left w:val="none" w:sz="0" w:space="0" w:color="auto"/>
            <w:bottom w:val="none" w:sz="0" w:space="0" w:color="auto"/>
            <w:right w:val="none" w:sz="0" w:space="0" w:color="auto"/>
          </w:divBdr>
        </w:div>
        <w:div w:id="1703632726">
          <w:marLeft w:val="0"/>
          <w:marRight w:val="0"/>
          <w:marTop w:val="0"/>
          <w:marBottom w:val="0"/>
          <w:divBdr>
            <w:top w:val="none" w:sz="0" w:space="0" w:color="auto"/>
            <w:left w:val="none" w:sz="0" w:space="0" w:color="auto"/>
            <w:bottom w:val="none" w:sz="0" w:space="0" w:color="auto"/>
            <w:right w:val="none" w:sz="0" w:space="0" w:color="auto"/>
          </w:divBdr>
        </w:div>
        <w:div w:id="219949566">
          <w:marLeft w:val="0"/>
          <w:marRight w:val="0"/>
          <w:marTop w:val="0"/>
          <w:marBottom w:val="0"/>
          <w:divBdr>
            <w:top w:val="none" w:sz="0" w:space="0" w:color="auto"/>
            <w:left w:val="none" w:sz="0" w:space="0" w:color="auto"/>
            <w:bottom w:val="none" w:sz="0" w:space="0" w:color="auto"/>
            <w:right w:val="none" w:sz="0" w:space="0" w:color="auto"/>
          </w:divBdr>
        </w:div>
        <w:div w:id="269169911">
          <w:marLeft w:val="0"/>
          <w:marRight w:val="0"/>
          <w:marTop w:val="0"/>
          <w:marBottom w:val="0"/>
          <w:divBdr>
            <w:top w:val="none" w:sz="0" w:space="0" w:color="auto"/>
            <w:left w:val="none" w:sz="0" w:space="0" w:color="auto"/>
            <w:bottom w:val="none" w:sz="0" w:space="0" w:color="auto"/>
            <w:right w:val="none" w:sz="0" w:space="0" w:color="auto"/>
          </w:divBdr>
        </w:div>
        <w:div w:id="139006906">
          <w:marLeft w:val="0"/>
          <w:marRight w:val="0"/>
          <w:marTop w:val="0"/>
          <w:marBottom w:val="0"/>
          <w:divBdr>
            <w:top w:val="none" w:sz="0" w:space="0" w:color="auto"/>
            <w:left w:val="none" w:sz="0" w:space="0" w:color="auto"/>
            <w:bottom w:val="none" w:sz="0" w:space="0" w:color="auto"/>
            <w:right w:val="none" w:sz="0" w:space="0" w:color="auto"/>
          </w:divBdr>
        </w:div>
        <w:div w:id="1550070167">
          <w:marLeft w:val="0"/>
          <w:marRight w:val="0"/>
          <w:marTop w:val="0"/>
          <w:marBottom w:val="0"/>
          <w:divBdr>
            <w:top w:val="none" w:sz="0" w:space="0" w:color="auto"/>
            <w:left w:val="none" w:sz="0" w:space="0" w:color="auto"/>
            <w:bottom w:val="none" w:sz="0" w:space="0" w:color="auto"/>
            <w:right w:val="none" w:sz="0" w:space="0" w:color="auto"/>
          </w:divBdr>
        </w:div>
        <w:div w:id="160048040">
          <w:marLeft w:val="0"/>
          <w:marRight w:val="0"/>
          <w:marTop w:val="0"/>
          <w:marBottom w:val="0"/>
          <w:divBdr>
            <w:top w:val="none" w:sz="0" w:space="0" w:color="auto"/>
            <w:left w:val="none" w:sz="0" w:space="0" w:color="auto"/>
            <w:bottom w:val="none" w:sz="0" w:space="0" w:color="auto"/>
            <w:right w:val="none" w:sz="0" w:space="0" w:color="auto"/>
          </w:divBdr>
        </w:div>
      </w:divsChild>
    </w:div>
    <w:div w:id="236592460">
      <w:bodyDiv w:val="1"/>
      <w:marLeft w:val="0"/>
      <w:marRight w:val="0"/>
      <w:marTop w:val="0"/>
      <w:marBottom w:val="0"/>
      <w:divBdr>
        <w:top w:val="none" w:sz="0" w:space="0" w:color="auto"/>
        <w:left w:val="none" w:sz="0" w:space="0" w:color="auto"/>
        <w:bottom w:val="none" w:sz="0" w:space="0" w:color="auto"/>
        <w:right w:val="none" w:sz="0" w:space="0" w:color="auto"/>
      </w:divBdr>
      <w:divsChild>
        <w:div w:id="1895047375">
          <w:marLeft w:val="0"/>
          <w:marRight w:val="0"/>
          <w:marTop w:val="0"/>
          <w:marBottom w:val="0"/>
          <w:divBdr>
            <w:top w:val="none" w:sz="0" w:space="0" w:color="auto"/>
            <w:left w:val="none" w:sz="0" w:space="0" w:color="auto"/>
            <w:bottom w:val="none" w:sz="0" w:space="0" w:color="auto"/>
            <w:right w:val="none" w:sz="0" w:space="0" w:color="auto"/>
          </w:divBdr>
          <w:divsChild>
            <w:div w:id="1964269271">
              <w:marLeft w:val="0"/>
              <w:marRight w:val="0"/>
              <w:marTop w:val="0"/>
              <w:marBottom w:val="0"/>
              <w:divBdr>
                <w:top w:val="none" w:sz="0" w:space="0" w:color="auto"/>
                <w:left w:val="none" w:sz="0" w:space="0" w:color="auto"/>
                <w:bottom w:val="none" w:sz="0" w:space="0" w:color="auto"/>
                <w:right w:val="none" w:sz="0" w:space="0" w:color="auto"/>
              </w:divBdr>
              <w:divsChild>
                <w:div w:id="873078068">
                  <w:marLeft w:val="0"/>
                  <w:marRight w:val="0"/>
                  <w:marTop w:val="0"/>
                  <w:marBottom w:val="0"/>
                  <w:divBdr>
                    <w:top w:val="none" w:sz="0" w:space="0" w:color="auto"/>
                    <w:left w:val="none" w:sz="0" w:space="0" w:color="auto"/>
                    <w:bottom w:val="none" w:sz="0" w:space="0" w:color="auto"/>
                    <w:right w:val="none" w:sz="0" w:space="0" w:color="auto"/>
                  </w:divBdr>
                  <w:divsChild>
                    <w:div w:id="1191652135">
                      <w:marLeft w:val="0"/>
                      <w:marRight w:val="0"/>
                      <w:marTop w:val="0"/>
                      <w:marBottom w:val="0"/>
                      <w:divBdr>
                        <w:top w:val="none" w:sz="0" w:space="0" w:color="auto"/>
                        <w:left w:val="none" w:sz="0" w:space="0" w:color="auto"/>
                        <w:bottom w:val="none" w:sz="0" w:space="0" w:color="auto"/>
                        <w:right w:val="none" w:sz="0" w:space="0" w:color="auto"/>
                      </w:divBdr>
                    </w:div>
                    <w:div w:id="340930761">
                      <w:marLeft w:val="0"/>
                      <w:marRight w:val="0"/>
                      <w:marTop w:val="0"/>
                      <w:marBottom w:val="0"/>
                      <w:divBdr>
                        <w:top w:val="none" w:sz="0" w:space="0" w:color="auto"/>
                        <w:left w:val="none" w:sz="0" w:space="0" w:color="auto"/>
                        <w:bottom w:val="none" w:sz="0" w:space="0" w:color="auto"/>
                        <w:right w:val="none" w:sz="0" w:space="0" w:color="auto"/>
                      </w:divBdr>
                    </w:div>
                    <w:div w:id="81514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262084">
          <w:marLeft w:val="0"/>
          <w:marRight w:val="0"/>
          <w:marTop w:val="0"/>
          <w:marBottom w:val="0"/>
          <w:divBdr>
            <w:top w:val="none" w:sz="0" w:space="0" w:color="auto"/>
            <w:left w:val="none" w:sz="0" w:space="0" w:color="auto"/>
            <w:bottom w:val="none" w:sz="0" w:space="0" w:color="auto"/>
            <w:right w:val="none" w:sz="0" w:space="0" w:color="auto"/>
          </w:divBdr>
        </w:div>
        <w:div w:id="249658173">
          <w:marLeft w:val="0"/>
          <w:marRight w:val="0"/>
          <w:marTop w:val="0"/>
          <w:marBottom w:val="0"/>
          <w:divBdr>
            <w:top w:val="none" w:sz="0" w:space="0" w:color="auto"/>
            <w:left w:val="none" w:sz="0" w:space="0" w:color="auto"/>
            <w:bottom w:val="none" w:sz="0" w:space="0" w:color="auto"/>
            <w:right w:val="none" w:sz="0" w:space="0" w:color="auto"/>
          </w:divBdr>
          <w:divsChild>
            <w:div w:id="1269504612">
              <w:marLeft w:val="0"/>
              <w:marRight w:val="0"/>
              <w:marTop w:val="0"/>
              <w:marBottom w:val="0"/>
              <w:divBdr>
                <w:top w:val="none" w:sz="0" w:space="0" w:color="auto"/>
                <w:left w:val="none" w:sz="0" w:space="0" w:color="auto"/>
                <w:bottom w:val="none" w:sz="0" w:space="0" w:color="auto"/>
                <w:right w:val="none" w:sz="0" w:space="0" w:color="auto"/>
              </w:divBdr>
              <w:divsChild>
                <w:div w:id="1892111178">
                  <w:marLeft w:val="0"/>
                  <w:marRight w:val="0"/>
                  <w:marTop w:val="0"/>
                  <w:marBottom w:val="0"/>
                  <w:divBdr>
                    <w:top w:val="none" w:sz="0" w:space="0" w:color="auto"/>
                    <w:left w:val="none" w:sz="0" w:space="0" w:color="auto"/>
                    <w:bottom w:val="none" w:sz="0" w:space="0" w:color="auto"/>
                    <w:right w:val="none" w:sz="0" w:space="0" w:color="auto"/>
                  </w:divBdr>
                  <w:divsChild>
                    <w:div w:id="642659526">
                      <w:marLeft w:val="0"/>
                      <w:marRight w:val="0"/>
                      <w:marTop w:val="0"/>
                      <w:marBottom w:val="0"/>
                      <w:divBdr>
                        <w:top w:val="none" w:sz="0" w:space="0" w:color="auto"/>
                        <w:left w:val="none" w:sz="0" w:space="0" w:color="auto"/>
                        <w:bottom w:val="none" w:sz="0" w:space="0" w:color="auto"/>
                        <w:right w:val="none" w:sz="0" w:space="0" w:color="auto"/>
                      </w:divBdr>
                    </w:div>
                    <w:div w:id="451020868">
                      <w:marLeft w:val="0"/>
                      <w:marRight w:val="0"/>
                      <w:marTop w:val="0"/>
                      <w:marBottom w:val="0"/>
                      <w:divBdr>
                        <w:top w:val="none" w:sz="0" w:space="0" w:color="auto"/>
                        <w:left w:val="none" w:sz="0" w:space="0" w:color="auto"/>
                        <w:bottom w:val="none" w:sz="0" w:space="0" w:color="auto"/>
                        <w:right w:val="none" w:sz="0" w:space="0" w:color="auto"/>
                      </w:divBdr>
                    </w:div>
                    <w:div w:id="63001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154702">
      <w:bodyDiv w:val="1"/>
      <w:marLeft w:val="0"/>
      <w:marRight w:val="0"/>
      <w:marTop w:val="0"/>
      <w:marBottom w:val="0"/>
      <w:divBdr>
        <w:top w:val="none" w:sz="0" w:space="0" w:color="auto"/>
        <w:left w:val="none" w:sz="0" w:space="0" w:color="auto"/>
        <w:bottom w:val="none" w:sz="0" w:space="0" w:color="auto"/>
        <w:right w:val="none" w:sz="0" w:space="0" w:color="auto"/>
      </w:divBdr>
    </w:div>
    <w:div w:id="488448220">
      <w:bodyDiv w:val="1"/>
      <w:marLeft w:val="0"/>
      <w:marRight w:val="0"/>
      <w:marTop w:val="0"/>
      <w:marBottom w:val="0"/>
      <w:divBdr>
        <w:top w:val="none" w:sz="0" w:space="0" w:color="auto"/>
        <w:left w:val="none" w:sz="0" w:space="0" w:color="auto"/>
        <w:bottom w:val="none" w:sz="0" w:space="0" w:color="auto"/>
        <w:right w:val="none" w:sz="0" w:space="0" w:color="auto"/>
      </w:divBdr>
    </w:div>
    <w:div w:id="816916408">
      <w:bodyDiv w:val="1"/>
      <w:marLeft w:val="0"/>
      <w:marRight w:val="0"/>
      <w:marTop w:val="0"/>
      <w:marBottom w:val="0"/>
      <w:divBdr>
        <w:top w:val="none" w:sz="0" w:space="0" w:color="auto"/>
        <w:left w:val="none" w:sz="0" w:space="0" w:color="auto"/>
        <w:bottom w:val="none" w:sz="0" w:space="0" w:color="auto"/>
        <w:right w:val="none" w:sz="0" w:space="0" w:color="auto"/>
      </w:divBdr>
    </w:div>
    <w:div w:id="926497338">
      <w:bodyDiv w:val="1"/>
      <w:marLeft w:val="0"/>
      <w:marRight w:val="0"/>
      <w:marTop w:val="0"/>
      <w:marBottom w:val="0"/>
      <w:divBdr>
        <w:top w:val="none" w:sz="0" w:space="0" w:color="auto"/>
        <w:left w:val="none" w:sz="0" w:space="0" w:color="auto"/>
        <w:bottom w:val="none" w:sz="0" w:space="0" w:color="auto"/>
        <w:right w:val="none" w:sz="0" w:space="0" w:color="auto"/>
      </w:divBdr>
    </w:div>
    <w:div w:id="1006396851">
      <w:bodyDiv w:val="1"/>
      <w:marLeft w:val="0"/>
      <w:marRight w:val="0"/>
      <w:marTop w:val="0"/>
      <w:marBottom w:val="0"/>
      <w:divBdr>
        <w:top w:val="none" w:sz="0" w:space="0" w:color="auto"/>
        <w:left w:val="none" w:sz="0" w:space="0" w:color="auto"/>
        <w:bottom w:val="none" w:sz="0" w:space="0" w:color="auto"/>
        <w:right w:val="none" w:sz="0" w:space="0" w:color="auto"/>
      </w:divBdr>
    </w:div>
    <w:div w:id="1242832072">
      <w:bodyDiv w:val="1"/>
      <w:marLeft w:val="0"/>
      <w:marRight w:val="0"/>
      <w:marTop w:val="0"/>
      <w:marBottom w:val="0"/>
      <w:divBdr>
        <w:top w:val="none" w:sz="0" w:space="0" w:color="auto"/>
        <w:left w:val="none" w:sz="0" w:space="0" w:color="auto"/>
        <w:bottom w:val="none" w:sz="0" w:space="0" w:color="auto"/>
        <w:right w:val="none" w:sz="0" w:space="0" w:color="auto"/>
      </w:divBdr>
    </w:div>
    <w:div w:id="1659117871">
      <w:bodyDiv w:val="1"/>
      <w:marLeft w:val="0"/>
      <w:marRight w:val="0"/>
      <w:marTop w:val="0"/>
      <w:marBottom w:val="0"/>
      <w:divBdr>
        <w:top w:val="none" w:sz="0" w:space="0" w:color="auto"/>
        <w:left w:val="none" w:sz="0" w:space="0" w:color="auto"/>
        <w:bottom w:val="none" w:sz="0" w:space="0" w:color="auto"/>
        <w:right w:val="none" w:sz="0" w:space="0" w:color="auto"/>
      </w:divBdr>
    </w:div>
    <w:div w:id="1697585559">
      <w:bodyDiv w:val="1"/>
      <w:marLeft w:val="0"/>
      <w:marRight w:val="0"/>
      <w:marTop w:val="0"/>
      <w:marBottom w:val="0"/>
      <w:divBdr>
        <w:top w:val="none" w:sz="0" w:space="0" w:color="auto"/>
        <w:left w:val="none" w:sz="0" w:space="0" w:color="auto"/>
        <w:bottom w:val="none" w:sz="0" w:space="0" w:color="auto"/>
        <w:right w:val="none" w:sz="0" w:space="0" w:color="auto"/>
      </w:divBdr>
    </w:div>
    <w:div w:id="1848131741">
      <w:bodyDiv w:val="1"/>
      <w:marLeft w:val="0"/>
      <w:marRight w:val="0"/>
      <w:marTop w:val="0"/>
      <w:marBottom w:val="0"/>
      <w:divBdr>
        <w:top w:val="none" w:sz="0" w:space="0" w:color="auto"/>
        <w:left w:val="none" w:sz="0" w:space="0" w:color="auto"/>
        <w:bottom w:val="none" w:sz="0" w:space="0" w:color="auto"/>
        <w:right w:val="none" w:sz="0" w:space="0" w:color="auto"/>
      </w:divBdr>
      <w:divsChild>
        <w:div w:id="1787964823">
          <w:marLeft w:val="0"/>
          <w:marRight w:val="0"/>
          <w:marTop w:val="0"/>
          <w:marBottom w:val="0"/>
          <w:divBdr>
            <w:top w:val="none" w:sz="0" w:space="0" w:color="auto"/>
            <w:left w:val="none" w:sz="0" w:space="0" w:color="auto"/>
            <w:bottom w:val="none" w:sz="0" w:space="0" w:color="auto"/>
            <w:right w:val="none" w:sz="0" w:space="0" w:color="auto"/>
          </w:divBdr>
        </w:div>
        <w:div w:id="191967689">
          <w:marLeft w:val="0"/>
          <w:marRight w:val="0"/>
          <w:marTop w:val="0"/>
          <w:marBottom w:val="0"/>
          <w:divBdr>
            <w:top w:val="none" w:sz="0" w:space="0" w:color="auto"/>
            <w:left w:val="none" w:sz="0" w:space="0" w:color="auto"/>
            <w:bottom w:val="none" w:sz="0" w:space="0" w:color="auto"/>
            <w:right w:val="none" w:sz="0" w:space="0" w:color="auto"/>
          </w:divBdr>
        </w:div>
        <w:div w:id="195243828">
          <w:marLeft w:val="0"/>
          <w:marRight w:val="0"/>
          <w:marTop w:val="0"/>
          <w:marBottom w:val="0"/>
          <w:divBdr>
            <w:top w:val="none" w:sz="0" w:space="0" w:color="auto"/>
            <w:left w:val="none" w:sz="0" w:space="0" w:color="auto"/>
            <w:bottom w:val="none" w:sz="0" w:space="0" w:color="auto"/>
            <w:right w:val="none" w:sz="0" w:space="0" w:color="auto"/>
          </w:divBdr>
        </w:div>
        <w:div w:id="2111045728">
          <w:marLeft w:val="0"/>
          <w:marRight w:val="0"/>
          <w:marTop w:val="0"/>
          <w:marBottom w:val="0"/>
          <w:divBdr>
            <w:top w:val="none" w:sz="0" w:space="0" w:color="auto"/>
            <w:left w:val="none" w:sz="0" w:space="0" w:color="auto"/>
            <w:bottom w:val="none" w:sz="0" w:space="0" w:color="auto"/>
            <w:right w:val="none" w:sz="0" w:space="0" w:color="auto"/>
          </w:divBdr>
        </w:div>
        <w:div w:id="189021887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onagh.carron@valero.com"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B49037EBCC8643B26F9C49049AFA8D" ma:contentTypeVersion="20" ma:contentTypeDescription="Create a new document." ma:contentTypeScope="" ma:versionID="9cee613e658f1501350b6b2b1ef7bb82">
  <xsd:schema xmlns:xsd="http://www.w3.org/2001/XMLSchema" xmlns:xs="http://www.w3.org/2001/XMLSchema" xmlns:p="http://schemas.microsoft.com/office/2006/metadata/properties" xmlns:ns1="http://schemas.microsoft.com/sharepoint/v3" targetNamespace="http://schemas.microsoft.com/office/2006/metadata/properties" ma:root="true" ma:fieldsID="ed90f6a9fa3971113991ed958e0197e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A66ED75-1C4D-4055-B7E6-F44446F6A567}"/>
</file>

<file path=customXml/itemProps2.xml><?xml version="1.0" encoding="utf-8"?>
<ds:datastoreItem xmlns:ds="http://schemas.openxmlformats.org/officeDocument/2006/customXml" ds:itemID="{C2170C74-025E-4398-B5E6-1CE58CBBD2BC}"/>
</file>

<file path=customXml/itemProps3.xml><?xml version="1.0" encoding="utf-8"?>
<ds:datastoreItem xmlns:ds="http://schemas.openxmlformats.org/officeDocument/2006/customXml" ds:itemID="{81BE3F03-8742-439D-94C1-F5D8A4C86CD8}"/>
</file>

<file path=docProps/app.xml><?xml version="1.0" encoding="utf-8"?>
<Properties xmlns="http://schemas.openxmlformats.org/officeDocument/2006/extended-properties" xmlns:vt="http://schemas.openxmlformats.org/officeDocument/2006/docPropsVTypes">
  <Template>Normal.dotm</Template>
  <TotalTime>1</TotalTime>
  <Pages>1</Pages>
  <Words>382</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The Hall Company</Company>
  <LinksUpToDate>false</LinksUpToDate>
  <CharactersWithSpaces>2561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carrobm</dc:creator>
  <cp:keywords/>
  <dc:description/>
  <cp:lastModifiedBy>Carron, Bronagh</cp:lastModifiedBy>
  <cp:revision>2</cp:revision>
  <cp:lastPrinted>2018-04-12T16:16:00Z</cp:lastPrinted>
  <dcterms:created xsi:type="dcterms:W3CDTF">2019-12-18T15:46:00Z</dcterms:created>
  <dcterms:modified xsi:type="dcterms:W3CDTF">2019-12-18T15:46:00Z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2119488904</vt:i4>
  </property>
  <property fmtid="{D5CDD505-2E9C-101B-9397-08002B2CF9AE}" pid="3" name="_NewReviewCycle">
    <vt:lpwstr/>
  </property>
  <property fmtid="{D5CDD505-2E9C-101B-9397-08002B2CF9AE}" pid="4" name="_EmailSubject">
    <vt:lpwstr>Press Release - Calendar </vt:lpwstr>
  </property>
  <property fmtid="{D5CDD505-2E9C-101B-9397-08002B2CF9AE}" pid="5" name="_AuthorEmail">
    <vt:lpwstr>Bronagh.Carron@valero.com</vt:lpwstr>
  </property>
  <property fmtid="{D5CDD505-2E9C-101B-9397-08002B2CF9AE}" pid="6" name="_AuthorEmailDisplayName">
    <vt:lpwstr>Carron, Bronagh</vt:lpwstr>
  </property>
  <property fmtid="{D5CDD505-2E9C-101B-9397-08002B2CF9AE}" pid="7" name="_PreviousAdHocReviewCycleID">
    <vt:i4>-1365925540</vt:i4>
  </property>
  <property fmtid="{D5CDD505-2E9C-101B-9397-08002B2CF9AE}" pid="8" name="ContentTypeId">
    <vt:lpwstr>0x01010072B49037EBCC8643B26F9C49049AFA8D</vt:lpwstr>
  </property>
</Properties>
</file>